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F8C" w:rsidRPr="00212F8C" w:rsidRDefault="00212F8C" w:rsidP="00212F8C">
      <w:pPr>
        <w:spacing w:after="0" w:line="408" w:lineRule="auto"/>
        <w:jc w:val="center"/>
        <w:rPr>
          <w:rFonts w:ascii="PT Sans" w:eastAsia="Times New Roman" w:hAnsi="PT Sans" w:cs="Times New Roman"/>
          <w:color w:val="666666"/>
          <w:sz w:val="23"/>
          <w:szCs w:val="23"/>
          <w:lang w:eastAsia="ru-RU"/>
        </w:rPr>
      </w:pPr>
      <w:r w:rsidRPr="00212F8C">
        <w:rPr>
          <w:rFonts w:ascii="PT Sans" w:eastAsia="Times New Roman" w:hAnsi="PT Sans" w:cs="Times New Roman"/>
          <w:noProof/>
          <w:color w:val="005BBB"/>
          <w:sz w:val="23"/>
          <w:szCs w:val="23"/>
          <w:lang w:eastAsia="ru-RU"/>
        </w:rPr>
        <w:drawing>
          <wp:inline distT="0" distB="0" distL="0" distR="0" wp14:anchorId="7595FB5E" wp14:editId="2DFD9127">
            <wp:extent cx="314325" cy="438150"/>
            <wp:effectExtent l="0" t="0" r="9525" b="0"/>
            <wp:docPr id="1" name="Рисунок 1" descr="https://usr.minjust.gov.ua/images/herb_blue_33_46.png">
              <a:hlinkClick xmlns:a="http://schemas.openxmlformats.org/drawingml/2006/main" r:id="rId4" tooltip="&quot;Гол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sr.minjust.gov.ua/images/herb_blue_33_46.png">
                      <a:hlinkClick r:id="rId4" tooltip="&quot;Гол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F8C" w:rsidRPr="00212F8C" w:rsidRDefault="00212F8C" w:rsidP="00212F8C">
      <w:pPr>
        <w:spacing w:after="0" w:line="408" w:lineRule="auto"/>
        <w:jc w:val="center"/>
        <w:outlineLvl w:val="0"/>
        <w:rPr>
          <w:rFonts w:ascii="PT Sans" w:eastAsia="Times New Roman" w:hAnsi="PT Sans" w:cs="Times New Roman"/>
          <w:color w:val="2F353E"/>
          <w:kern w:val="36"/>
          <w:sz w:val="57"/>
          <w:szCs w:val="57"/>
          <w:lang w:eastAsia="ru-RU"/>
        </w:rPr>
      </w:pPr>
      <w:hyperlink r:id="rId6" w:tooltip="Головна" w:history="1">
        <w:r w:rsidRPr="00212F8C">
          <w:rPr>
            <w:rFonts w:ascii="PT Sans" w:eastAsia="Times New Roman" w:hAnsi="PT Sans" w:cs="Times New Roman"/>
            <w:color w:val="005BBB"/>
            <w:kern w:val="36"/>
            <w:sz w:val="48"/>
            <w:szCs w:val="48"/>
            <w:lang w:eastAsia="ru-RU"/>
          </w:rPr>
          <w:t>МІНІСТЕРСТВО ЮСТИЦІЇ УКРАЇНИ</w:t>
        </w:r>
      </w:hyperlink>
      <w:bookmarkStart w:id="0" w:name="_GoBack"/>
      <w:bookmarkEnd w:id="0"/>
    </w:p>
    <w:p w:rsidR="00212F8C" w:rsidRPr="00212F8C" w:rsidRDefault="00212F8C" w:rsidP="00212F8C">
      <w:pPr>
        <w:spacing w:after="75" w:line="408" w:lineRule="auto"/>
        <w:jc w:val="center"/>
        <w:outlineLvl w:val="0"/>
        <w:rPr>
          <w:rFonts w:ascii="PT Sans" w:eastAsia="Times New Roman" w:hAnsi="PT Sans" w:cs="Times New Roman"/>
          <w:color w:val="2F353E"/>
          <w:kern w:val="36"/>
          <w:sz w:val="27"/>
          <w:szCs w:val="27"/>
          <w:lang w:eastAsia="ru-RU"/>
        </w:rPr>
      </w:pPr>
      <w:proofErr w:type="spellStart"/>
      <w:r w:rsidRPr="00212F8C">
        <w:rPr>
          <w:rFonts w:ascii="PT Sans" w:eastAsia="Times New Roman" w:hAnsi="PT Sans" w:cs="Times New Roman"/>
          <w:color w:val="2F353E"/>
          <w:kern w:val="36"/>
          <w:sz w:val="27"/>
          <w:szCs w:val="27"/>
          <w:lang w:eastAsia="ru-RU"/>
        </w:rPr>
        <w:t>Єдиний</w:t>
      </w:r>
      <w:proofErr w:type="spellEnd"/>
      <w:r w:rsidRPr="00212F8C">
        <w:rPr>
          <w:rFonts w:ascii="PT Sans" w:eastAsia="Times New Roman" w:hAnsi="PT Sans" w:cs="Times New Roman"/>
          <w:color w:val="2F353E"/>
          <w:kern w:val="36"/>
          <w:sz w:val="27"/>
          <w:szCs w:val="27"/>
          <w:lang w:eastAsia="ru-RU"/>
        </w:rPr>
        <w:t xml:space="preserve"> </w:t>
      </w:r>
      <w:proofErr w:type="spellStart"/>
      <w:r w:rsidRPr="00212F8C">
        <w:rPr>
          <w:rFonts w:ascii="PT Sans" w:eastAsia="Times New Roman" w:hAnsi="PT Sans" w:cs="Times New Roman"/>
          <w:color w:val="2F353E"/>
          <w:kern w:val="36"/>
          <w:sz w:val="27"/>
          <w:szCs w:val="27"/>
          <w:lang w:eastAsia="ru-RU"/>
        </w:rPr>
        <w:t>державний</w:t>
      </w:r>
      <w:proofErr w:type="spellEnd"/>
      <w:r w:rsidRPr="00212F8C">
        <w:rPr>
          <w:rFonts w:ascii="PT Sans" w:eastAsia="Times New Roman" w:hAnsi="PT Sans" w:cs="Times New Roman"/>
          <w:color w:val="2F353E"/>
          <w:kern w:val="36"/>
          <w:sz w:val="27"/>
          <w:szCs w:val="27"/>
          <w:lang w:eastAsia="ru-RU"/>
        </w:rPr>
        <w:t xml:space="preserve"> </w:t>
      </w:r>
      <w:proofErr w:type="spellStart"/>
      <w:r w:rsidRPr="00212F8C">
        <w:rPr>
          <w:rFonts w:ascii="PT Sans" w:eastAsia="Times New Roman" w:hAnsi="PT Sans" w:cs="Times New Roman"/>
          <w:color w:val="2F353E"/>
          <w:kern w:val="36"/>
          <w:sz w:val="27"/>
          <w:szCs w:val="27"/>
          <w:lang w:eastAsia="ru-RU"/>
        </w:rPr>
        <w:t>реєстр</w:t>
      </w:r>
      <w:proofErr w:type="spellEnd"/>
      <w:r w:rsidRPr="00212F8C">
        <w:rPr>
          <w:rFonts w:ascii="PT Sans" w:eastAsia="Times New Roman" w:hAnsi="PT Sans" w:cs="Times New Roman"/>
          <w:color w:val="2F353E"/>
          <w:kern w:val="36"/>
          <w:sz w:val="27"/>
          <w:szCs w:val="27"/>
          <w:lang w:eastAsia="ru-RU"/>
        </w:rPr>
        <w:t xml:space="preserve"> </w:t>
      </w:r>
      <w:proofErr w:type="spellStart"/>
      <w:r w:rsidRPr="00212F8C">
        <w:rPr>
          <w:rFonts w:ascii="PT Sans" w:eastAsia="Times New Roman" w:hAnsi="PT Sans" w:cs="Times New Roman"/>
          <w:color w:val="2F353E"/>
          <w:kern w:val="36"/>
          <w:sz w:val="27"/>
          <w:szCs w:val="27"/>
          <w:lang w:eastAsia="ru-RU"/>
        </w:rPr>
        <w:t>юридичних</w:t>
      </w:r>
      <w:proofErr w:type="spellEnd"/>
      <w:r w:rsidRPr="00212F8C">
        <w:rPr>
          <w:rFonts w:ascii="PT Sans" w:eastAsia="Times New Roman" w:hAnsi="PT Sans" w:cs="Times New Roman"/>
          <w:color w:val="2F353E"/>
          <w:kern w:val="36"/>
          <w:sz w:val="27"/>
          <w:szCs w:val="27"/>
          <w:lang w:eastAsia="ru-RU"/>
        </w:rPr>
        <w:t xml:space="preserve"> </w:t>
      </w:r>
      <w:proofErr w:type="spellStart"/>
      <w:r w:rsidRPr="00212F8C">
        <w:rPr>
          <w:rFonts w:ascii="PT Sans" w:eastAsia="Times New Roman" w:hAnsi="PT Sans" w:cs="Times New Roman"/>
          <w:color w:val="2F353E"/>
          <w:kern w:val="36"/>
          <w:sz w:val="27"/>
          <w:szCs w:val="27"/>
          <w:lang w:eastAsia="ru-RU"/>
        </w:rPr>
        <w:t>осіб</w:t>
      </w:r>
      <w:proofErr w:type="spellEnd"/>
      <w:r w:rsidRPr="00212F8C">
        <w:rPr>
          <w:rFonts w:ascii="PT Sans" w:eastAsia="Times New Roman" w:hAnsi="PT Sans" w:cs="Times New Roman"/>
          <w:color w:val="2F353E"/>
          <w:kern w:val="36"/>
          <w:sz w:val="27"/>
          <w:szCs w:val="27"/>
          <w:lang w:eastAsia="ru-RU"/>
        </w:rPr>
        <w:t xml:space="preserve">, </w:t>
      </w:r>
      <w:proofErr w:type="spellStart"/>
      <w:r w:rsidRPr="00212F8C">
        <w:rPr>
          <w:rFonts w:ascii="PT Sans" w:eastAsia="Times New Roman" w:hAnsi="PT Sans" w:cs="Times New Roman"/>
          <w:color w:val="2F353E"/>
          <w:kern w:val="36"/>
          <w:sz w:val="27"/>
          <w:szCs w:val="27"/>
          <w:lang w:eastAsia="ru-RU"/>
        </w:rPr>
        <w:t>фізичних</w:t>
      </w:r>
      <w:proofErr w:type="spellEnd"/>
      <w:r w:rsidRPr="00212F8C">
        <w:rPr>
          <w:rFonts w:ascii="PT Sans" w:eastAsia="Times New Roman" w:hAnsi="PT Sans" w:cs="Times New Roman"/>
          <w:color w:val="2F353E"/>
          <w:kern w:val="36"/>
          <w:sz w:val="27"/>
          <w:szCs w:val="27"/>
          <w:lang w:eastAsia="ru-RU"/>
        </w:rPr>
        <w:t xml:space="preserve"> </w:t>
      </w:r>
      <w:proofErr w:type="spellStart"/>
      <w:r w:rsidRPr="00212F8C">
        <w:rPr>
          <w:rFonts w:ascii="PT Sans" w:eastAsia="Times New Roman" w:hAnsi="PT Sans" w:cs="Times New Roman"/>
          <w:color w:val="2F353E"/>
          <w:kern w:val="36"/>
          <w:sz w:val="27"/>
          <w:szCs w:val="27"/>
          <w:lang w:eastAsia="ru-RU"/>
        </w:rPr>
        <w:t>осіб-підприємців</w:t>
      </w:r>
      <w:proofErr w:type="spellEnd"/>
      <w:r w:rsidRPr="00212F8C">
        <w:rPr>
          <w:rFonts w:ascii="PT Sans" w:eastAsia="Times New Roman" w:hAnsi="PT Sans" w:cs="Times New Roman"/>
          <w:color w:val="2F353E"/>
          <w:kern w:val="36"/>
          <w:sz w:val="27"/>
          <w:szCs w:val="27"/>
          <w:lang w:eastAsia="ru-RU"/>
        </w:rPr>
        <w:t xml:space="preserve"> та </w:t>
      </w:r>
      <w:proofErr w:type="spellStart"/>
      <w:r w:rsidRPr="00212F8C">
        <w:rPr>
          <w:rFonts w:ascii="PT Sans" w:eastAsia="Times New Roman" w:hAnsi="PT Sans" w:cs="Times New Roman"/>
          <w:color w:val="2F353E"/>
          <w:kern w:val="36"/>
          <w:sz w:val="27"/>
          <w:szCs w:val="27"/>
          <w:lang w:eastAsia="ru-RU"/>
        </w:rPr>
        <w:t>громадських</w:t>
      </w:r>
      <w:proofErr w:type="spellEnd"/>
      <w:r w:rsidRPr="00212F8C">
        <w:rPr>
          <w:rFonts w:ascii="PT Sans" w:eastAsia="Times New Roman" w:hAnsi="PT Sans" w:cs="Times New Roman"/>
          <w:color w:val="2F353E"/>
          <w:kern w:val="36"/>
          <w:sz w:val="27"/>
          <w:szCs w:val="27"/>
          <w:lang w:eastAsia="ru-RU"/>
        </w:rPr>
        <w:t xml:space="preserve"> </w:t>
      </w:r>
      <w:proofErr w:type="spellStart"/>
      <w:r w:rsidRPr="00212F8C">
        <w:rPr>
          <w:rFonts w:ascii="PT Sans" w:eastAsia="Times New Roman" w:hAnsi="PT Sans" w:cs="Times New Roman"/>
          <w:color w:val="2F353E"/>
          <w:kern w:val="36"/>
          <w:sz w:val="27"/>
          <w:szCs w:val="27"/>
          <w:lang w:eastAsia="ru-RU"/>
        </w:rPr>
        <w:t>формувань</w:t>
      </w:r>
      <w:proofErr w:type="spellEnd"/>
    </w:p>
    <w:p w:rsidR="001829E3" w:rsidRDefault="001829E3"/>
    <w:p w:rsidR="00367F47" w:rsidRPr="00367F47" w:rsidRDefault="00367F47" w:rsidP="00367F47">
      <w:pPr>
        <w:spacing w:after="0" w:line="408" w:lineRule="auto"/>
        <w:rPr>
          <w:rFonts w:ascii="PT Sans" w:eastAsia="Times New Roman" w:hAnsi="PT Sans" w:cs="Times New Roman"/>
          <w:sz w:val="23"/>
          <w:szCs w:val="23"/>
          <w:lang w:eastAsia="ru-RU"/>
        </w:rPr>
      </w:pPr>
      <w:r w:rsidRPr="00367F47">
        <w:rPr>
          <w:rFonts w:ascii="PT Sans" w:eastAsia="Times New Roman" w:hAnsi="PT Sans" w:cs="Times New Roman"/>
          <w:sz w:val="23"/>
          <w:szCs w:val="23"/>
          <w:lang w:eastAsia="ru-RU"/>
        </w:rPr>
        <w:t xml:space="preserve">Детальна </w:t>
      </w:r>
      <w:proofErr w:type="spellStart"/>
      <w:r w:rsidRPr="00367F47">
        <w:rPr>
          <w:rFonts w:ascii="PT Sans" w:eastAsia="Times New Roman" w:hAnsi="PT Sans" w:cs="Times New Roman"/>
          <w:sz w:val="23"/>
          <w:szCs w:val="23"/>
          <w:lang w:eastAsia="ru-RU"/>
        </w:rPr>
        <w:t>інформація</w:t>
      </w:r>
      <w:proofErr w:type="spellEnd"/>
      <w:r w:rsidRPr="00367F47">
        <w:rPr>
          <w:rFonts w:ascii="PT Sans" w:eastAsia="Times New Roman" w:hAnsi="PT Sans" w:cs="Times New Roman"/>
          <w:sz w:val="23"/>
          <w:szCs w:val="23"/>
          <w:lang w:eastAsia="ru-RU"/>
        </w:rPr>
        <w:t xml:space="preserve"> про </w:t>
      </w:r>
      <w:proofErr w:type="spellStart"/>
      <w:r w:rsidRPr="00367F47">
        <w:rPr>
          <w:rFonts w:ascii="PT Sans" w:eastAsia="Times New Roman" w:hAnsi="PT Sans" w:cs="Times New Roman"/>
          <w:sz w:val="23"/>
          <w:szCs w:val="23"/>
          <w:lang w:eastAsia="ru-RU"/>
        </w:rPr>
        <w:t>юридичну</w:t>
      </w:r>
      <w:proofErr w:type="spellEnd"/>
      <w:r w:rsidRPr="00367F47">
        <w:rPr>
          <w:rFonts w:ascii="PT Sans" w:eastAsia="Times New Roman" w:hAnsi="PT Sans" w:cs="Times New Roman"/>
          <w:sz w:val="23"/>
          <w:szCs w:val="23"/>
          <w:lang w:eastAsia="ru-RU"/>
        </w:rPr>
        <w:t xml:space="preserve"> особу</w:t>
      </w:r>
    </w:p>
    <w:tbl>
      <w:tblPr>
        <w:tblW w:w="5000" w:type="pct"/>
        <w:tblCellSpacing w:w="1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7"/>
        <w:gridCol w:w="4182"/>
      </w:tblGrid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Повне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найменування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особи та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скорочене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у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разі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його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наявності</w:t>
            </w:r>
            <w:proofErr w:type="spellEnd"/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КОМУНАЛЬНЕ ПІДПРИЄМСТВО "ІНФОРМАТИКА" ВИКОНАВЧОГО ОРГАНУ КИЇВСЬКОЇ МІСЬКОЇ РАДИ (КИЇВСЬКОЇ МІСЬКОЇ ДЕРЖАВНОЇ </w:t>
            </w:r>
            <w:proofErr w:type="gram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АДМІНІСТРАЦІЇ)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br/>
              <w:t>(</w:t>
            </w:r>
            <w:proofErr w:type="gram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КП "ІНФОРМАТИКА")</w:t>
            </w:r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Повне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скорочене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найменування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особи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англійською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мовою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у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разі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їх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наявності</w:t>
            </w:r>
            <w:proofErr w:type="spellEnd"/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STATE ENTERPRISE "INFORMATIKA"</w:t>
            </w:r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Організаційно-правова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форма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КОМУНАЛЬНЕ ПІДПРИЄМСТВО</w:t>
            </w:r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Назва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"ІНФОРМАТИКА" ВИКОНАВЧОГО ОРГАНУ КИЇВСЬКОЇ МІСЬКОЇ РАДИ (КИЇВСЬКОЇ МІСЬКОЇ ДЕРЖАВНОЇ АДМІНІСТРАЦІЇ)</w:t>
            </w:r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Ідентифікаційний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код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31024875</w:t>
            </w:r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Центральний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чи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місцевий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орган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виконавчої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влади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, до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сфери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управління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якого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належить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lastRenderedPageBreak/>
              <w:t>державне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підприємство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або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частка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держави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у статутному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капіталі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особи,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якщо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ця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частка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становить не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менше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25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відсотків</w:t>
            </w:r>
            <w:proofErr w:type="spellEnd"/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lastRenderedPageBreak/>
              <w:t xml:space="preserve">АПАРАТ ВИКОНАВЧОГО ОРГАНУ КИЇВСЬКОЇ МІСЬКОЇ РАДИ 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lastRenderedPageBreak/>
              <w:t xml:space="preserve">(КИЇВСЬКОЇ МІСЬКОЇ ДЕРЖАВНОЇ </w:t>
            </w:r>
            <w:proofErr w:type="gram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АДМІНІСТРАЦІЇ)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br/>
              <w:t>Код</w:t>
            </w:r>
            <w:proofErr w:type="gram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ЄДРПОУ 37853361</w:t>
            </w:r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lastRenderedPageBreak/>
              <w:t>Місцезнаходження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03186,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м.Київ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, ВУЛИЦЯ СОЦІАЛІСТИЧНА,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будинок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3</w:t>
            </w:r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Перелік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засновників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учасників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)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особи, у тому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числі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прізвище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ім'я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, по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батькові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якщо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засновник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фізична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особа;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найменування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місцезнаходження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ідентифікаційний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код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особи,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якщо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засновник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АПАРАТ ВИКОНАВЧОГО ОРГАНУ КИЇВСЬКОЇ МІСЬКОЇ РАДИ (КИЇВСЬКОЇ МІСЬКОЇ ДЕРЖАВНОЇ </w:t>
            </w:r>
            <w:proofErr w:type="gram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АДМІНІСТРАЦІЇ)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br/>
              <w:t>Код</w:t>
            </w:r>
            <w:proofErr w:type="gram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ЄДРПОУ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засновника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: 37853361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br/>
              <w:t xml:space="preserve">Адреса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засновника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: 01044,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м.Київ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Шевченківський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район, ВУЛИЦЯ ХРЕЩАТИК,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будинок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36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br/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Розмір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внеску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до статутного фонду (грн.): 248686.83</w:t>
            </w:r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Дані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розмір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статутного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капіталу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(статутного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або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складеного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капіталу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) та про дату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закінчення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його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формування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Розмір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(грн.): 248686.83</w:t>
            </w:r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Види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діяльності</w:t>
            </w:r>
            <w:proofErr w:type="spellEnd"/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Код КВЕД 46.51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Оптова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торгівля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комп'ютерами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периферійним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устаткованням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і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програмним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забезпеченням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;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br/>
              <w:t>Код</w:t>
            </w:r>
            <w:proofErr w:type="gram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КВЕД 62.01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Комп'ютерне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програмування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;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br/>
              <w:t xml:space="preserve">Код КВЕД 62.02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Консультування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з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питань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інформатизації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;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br/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lastRenderedPageBreak/>
              <w:t xml:space="preserve">Код КВЕД 62.03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Діяльність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із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керування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комп'ютерним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устаткованням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основний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);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br/>
              <w:t xml:space="preserve">Код КВЕД 62.09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Інша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діяльність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у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сфері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інформаційних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технологій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і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комп'ютерних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систем;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br/>
              <w:t xml:space="preserve">Код КВЕД 63.11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Оброблення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даних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розміщення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інформації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на веб-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вузлах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і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пов'язана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з ними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діяльність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;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br/>
              <w:t>Код КВЕД 63.12 Веб-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портали</w:t>
            </w:r>
            <w:proofErr w:type="spellEnd"/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lastRenderedPageBreak/>
              <w:t>Відомості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органи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управління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ВЛАСНИК</w:t>
            </w:r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Прізвище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ім'я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, по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батькові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, дата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обрання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призначення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)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осіб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які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обираються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призначаються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) </w:t>
            </w:r>
            <w:proofErr w:type="gram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до органу</w:t>
            </w:r>
            <w:proofErr w:type="gram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управління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особи,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уповноважених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представляти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особу у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правовідносинах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з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третіми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особами,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або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осіб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які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мають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право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вчиняти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дії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від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імені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особи без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довіреності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, у тому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числі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підписувати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договори та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дані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наявність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обмежень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щодо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представництва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від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імені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ВАЩЕНОК ОЛЕГ ПЕТРОВИЧ -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керівник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з 30.05.2016</w:t>
            </w:r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Дата та номер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запису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в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Єдиному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державному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реєстрі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проведення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державної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реєстрації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особи – у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разі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, коли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державна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реєстрація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особи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була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проведена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після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набрання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чинності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Законом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України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"Про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lastRenderedPageBreak/>
              <w:t>державну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реєстрацію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юридичних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осіб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фізичних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осіб-підприємців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lastRenderedPageBreak/>
              <w:t xml:space="preserve">Дата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державної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реєстрації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, дата та номер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запису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в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Єдиному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державному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реєстрі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включення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до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Єдиного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державного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реєстру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відомостей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особу – у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разі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, коли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державна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реєстрація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особи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була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проведена до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набрання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чинності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Законом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України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"Про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державну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реєстрацію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юридичних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осіб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фізичних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осіб-підприємців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Дата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державної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реєстрації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: 18.09.2002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br/>
              <w:t xml:space="preserve">Дата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запису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: 22.11.2005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br/>
              <w:t xml:space="preserve">Номер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запису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: 1 073 120 0000 007000</w:t>
            </w:r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Дата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державної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реєстрації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, дата та номер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запису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в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Єдиному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державному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реєстрі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проведення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державної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реєстрації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особи, яка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утворена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в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результаті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перетворення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Назва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установчого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документа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Дані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наявність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відмітки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про те,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що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створюється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діє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на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підставі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модельного статуту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Дані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відокремлені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підрозділи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Дані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перебування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особи в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процесі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провадження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у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справі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банкрутство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санації</w:t>
            </w:r>
            <w:proofErr w:type="spellEnd"/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lastRenderedPageBreak/>
              <w:t>Дані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перебування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особи в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процесі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припинення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Відомості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про строк</w:t>
            </w:r>
            <w:proofErr w:type="gram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визначений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засновниками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учасниками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)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особи, судом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або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органом,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що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прийняв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рішення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припинення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особи, для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заявлення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кредиторами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своїх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вимог</w:t>
            </w:r>
            <w:proofErr w:type="spellEnd"/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Дата та номер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запису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державну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реєстрацію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припинення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особи,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підстава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для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його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внесення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Дата та номер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запису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відміну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державної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реєстрації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припинення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особи,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підстава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для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його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внесення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Дані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юридичних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осіб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правонаступником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яких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є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зареєстрована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Дані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юридичних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осіб-правонаступників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: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повне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найменування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місцезнаходження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юридичних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осіб-правонаступників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їх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ідентифікаційні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коди</w:t>
            </w:r>
            <w:proofErr w:type="spellEnd"/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Місцезнаходження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реєстраційної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справи</w:t>
            </w:r>
            <w:proofErr w:type="spellEnd"/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Солом'янська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районна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в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місті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Києві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державна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адміністрація</w:t>
            </w:r>
            <w:proofErr w:type="spellEnd"/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lastRenderedPageBreak/>
              <w:t xml:space="preserve">Дата та номер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запису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взяття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зняття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з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обліку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назва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ідентифікаційні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коди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органів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статистики,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Міндоходів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Пенсійного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фонду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України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, в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яких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перебуває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на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обліку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r w:rsidRPr="00367F47">
              <w:rPr>
                <w:rFonts w:ascii="PT Sans" w:eastAsia="Times New Roman" w:hAnsi="PT Sans" w:cs="Times New Roman"/>
                <w:b/>
                <w:bCs/>
                <w:color w:val="333333"/>
                <w:sz w:val="23"/>
                <w:szCs w:val="23"/>
                <w:lang w:eastAsia="ru-RU"/>
              </w:rPr>
              <w:t>ГОЛОВНЕ УПРАВЛІННЯ РЕГІОНАЛЬНОЇ СТАТИСТИКИ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: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br/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Ідентифікаційний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код органу: 21680000;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br/>
              <w:t xml:space="preserve">Дата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взяття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на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облік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: 29.06.2000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br/>
              <w:t> 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br/>
            </w:r>
            <w:r w:rsidRPr="00367F47">
              <w:rPr>
                <w:rFonts w:ascii="PT Sans" w:eastAsia="Times New Roman" w:hAnsi="PT Sans" w:cs="Times New Roman"/>
                <w:b/>
                <w:bCs/>
                <w:color w:val="333333"/>
                <w:sz w:val="23"/>
                <w:szCs w:val="23"/>
                <w:lang w:eastAsia="ru-RU"/>
              </w:rPr>
              <w:t>ДЕРЖАВНА ПОДАТКОВА IНСПЕКЦIЯ У СОЛОМ'ЯНСЬКОМУ РАЙОНI ГОЛОВНОГО УПРАВЛIННЯ ДФС У М.КИЄВI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: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br/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Ідентифікаційний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код органу: 39471390;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br/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Відомості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відомчий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реєстр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: (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дані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взяття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на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облік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як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платника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податків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);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br/>
              <w:t xml:space="preserve">Дата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взяття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на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облік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: 06.07.2000;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br/>
              <w:t xml:space="preserve">Номер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взяття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на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облік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: 1452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br/>
              <w:t> 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br/>
            </w:r>
            <w:r w:rsidRPr="00367F47">
              <w:rPr>
                <w:rFonts w:ascii="PT Sans" w:eastAsia="Times New Roman" w:hAnsi="PT Sans" w:cs="Times New Roman"/>
                <w:b/>
                <w:bCs/>
                <w:color w:val="333333"/>
                <w:sz w:val="23"/>
                <w:szCs w:val="23"/>
                <w:lang w:eastAsia="ru-RU"/>
              </w:rPr>
              <w:t>ДЕРЖАВНА ПОДАТКОВА IНСПЕКЦIЯ У СОЛОМ'ЯНСЬКОМУ РАЙОНI ГОЛОВНОГО УПРАВЛIННЯ ДФС У М.КИЄВI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: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br/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Ідентифікаційний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код органу: 39471390;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br/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Відомості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відомчий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реєстр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: (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дані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взяття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на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облік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як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платника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єдиного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внеску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);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br/>
              <w:t xml:space="preserve">Дата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взяття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на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облік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: 30.06.2000;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br/>
              <w:t xml:space="preserve">Номер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взяття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на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облік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: 02-08446</w:t>
            </w:r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lastRenderedPageBreak/>
              <w:t>Дані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органів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статистики про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основний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вид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економічної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діяльності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особи,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визначений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на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підставі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даних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державних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статистичних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спостережень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відповідно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до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статистичної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методології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за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підсумками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діяльності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за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рік</w:t>
            </w:r>
            <w:proofErr w:type="spellEnd"/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Код КВЕД 62.03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Діяльність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із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керування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комп'ютерним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устаткованням</w:t>
            </w:r>
            <w:proofErr w:type="spellEnd"/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Дані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реєстраційний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номер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платника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єдиного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внеску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клас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професійного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ризику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виробництва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платника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єдиного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внеску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за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основним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видом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його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економічної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діяльності</w:t>
            </w:r>
            <w:proofErr w:type="spellEnd"/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Дані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реєстраційний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номер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платника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єдиного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внеску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: 02-</w:t>
            </w:r>
            <w:proofErr w:type="gram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08446;</w:t>
            </w: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br/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Дані</w:t>
            </w:r>
            <w:proofErr w:type="spellEnd"/>
            <w:proofErr w:type="gram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клас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професійного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ризику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виробництва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платника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єдиного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внеску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за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основним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видом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його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економічної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діяльності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: 5</w:t>
            </w:r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Термін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, до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якого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юридична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перебуває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на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обліку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в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органі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Міндоходів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за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місцем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попередньої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реєстрації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, у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разі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зміни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місцезнаходження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Дата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відкриття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виконавчого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провадження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щодо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юридичної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особи (для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незавершених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виконавчих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проваджень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16-10-2015</w:t>
            </w:r>
          </w:p>
        </w:tc>
      </w:tr>
      <w:tr w:rsidR="00367F47" w:rsidRPr="00367F47" w:rsidTr="00367F47">
        <w:trPr>
          <w:tblCellSpacing w:w="15" w:type="dxa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Інформація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про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здійснення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зв'язку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з </w:t>
            </w:r>
            <w:proofErr w:type="spellStart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>юридичною</w:t>
            </w:r>
            <w:proofErr w:type="spellEnd"/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 особою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F47" w:rsidRPr="00367F47" w:rsidRDefault="00367F47" w:rsidP="00367F47">
            <w:pPr>
              <w:spacing w:after="225" w:line="408" w:lineRule="auto"/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</w:pPr>
            <w:r w:rsidRPr="00367F47">
              <w:rPr>
                <w:rFonts w:ascii="PT Sans" w:eastAsia="Times New Roman" w:hAnsi="PT Sans" w:cs="Times New Roman"/>
                <w:color w:val="747474"/>
                <w:sz w:val="23"/>
                <w:szCs w:val="23"/>
                <w:lang w:eastAsia="ru-RU"/>
              </w:rPr>
              <w:t xml:space="preserve">Телефон 1: 2070999 </w:t>
            </w:r>
          </w:p>
        </w:tc>
      </w:tr>
    </w:tbl>
    <w:p w:rsidR="00367F47" w:rsidRDefault="00367F47"/>
    <w:sectPr w:rsidR="00367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47"/>
    <w:rsid w:val="001829E3"/>
    <w:rsid w:val="00212F8C"/>
    <w:rsid w:val="0036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FFBE2-D673-49B4-A314-83DCD2EB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7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376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r.minjust.gov.ua/ua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usr.minjust.gov.ua/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Ващенок Олег Петрович</dc:creator>
  <cp:keywords/>
  <dc:description/>
  <cp:lastModifiedBy>Ващенок Олег Петрович</cp:lastModifiedBy>
  <cp:revision>4</cp:revision>
  <dcterms:created xsi:type="dcterms:W3CDTF">2016-08-04T12:35:00Z</dcterms:created>
  <dcterms:modified xsi:type="dcterms:W3CDTF">2016-08-04T12:39:00Z</dcterms:modified>
</cp:coreProperties>
</file>